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3276" w14:textId="62B06AA4" w:rsidR="00985536" w:rsidRPr="0012390E" w:rsidRDefault="003F2F8F" w:rsidP="0012390E">
      <w:pPr>
        <w:pStyle w:val="Citationintense"/>
        <w:rPr>
          <w:b/>
          <w:bCs/>
          <w:sz w:val="36"/>
          <w:szCs w:val="36"/>
        </w:rPr>
      </w:pPr>
      <w:r w:rsidRPr="0012390E">
        <w:rPr>
          <w:b/>
          <w:bCs/>
          <w:sz w:val="36"/>
          <w:szCs w:val="36"/>
        </w:rPr>
        <w:t>Option seconde : Sciences de l'ingénieur</w:t>
      </w:r>
    </w:p>
    <w:p w14:paraId="1DC446B7" w14:textId="77777777" w:rsidR="003F2F8F" w:rsidRDefault="003F2F8F">
      <w:r>
        <w:t xml:space="preserve">Matériel : </w:t>
      </w:r>
    </w:p>
    <w:p w14:paraId="24F804C6" w14:textId="402A3DCB" w:rsidR="003F2F8F" w:rsidRDefault="003F2F8F" w:rsidP="003F2F8F">
      <w:pPr>
        <w:pStyle w:val="Paragraphedeliste"/>
        <w:numPr>
          <w:ilvl w:val="0"/>
          <w:numId w:val="1"/>
        </w:numPr>
      </w:pPr>
      <w:r>
        <w:t>une pochette spécifique à la SI au format A4,</w:t>
      </w:r>
    </w:p>
    <w:p w14:paraId="78A636F1" w14:textId="7E4901F6" w:rsidR="003F2F8F" w:rsidRDefault="003F2F8F" w:rsidP="003F2F8F">
      <w:pPr>
        <w:pStyle w:val="Paragraphedeliste"/>
        <w:numPr>
          <w:ilvl w:val="0"/>
          <w:numId w:val="1"/>
        </w:numPr>
      </w:pPr>
      <w:r>
        <w:t xml:space="preserve">un ordinateur portable (fourni par la région </w:t>
      </w:r>
      <w:r w:rsidR="005E1037">
        <w:t>début</w:t>
      </w:r>
      <w:r>
        <w:t xml:space="preserve"> septembre),</w:t>
      </w:r>
    </w:p>
    <w:p w14:paraId="19385ED1" w14:textId="7CF348D3" w:rsidR="00D97224" w:rsidRDefault="003F2F8F" w:rsidP="003F2F8F">
      <w:pPr>
        <w:pStyle w:val="Paragraphedeliste"/>
        <w:numPr>
          <w:ilvl w:val="0"/>
          <w:numId w:val="1"/>
        </w:numPr>
      </w:pPr>
      <w:r>
        <w:t>une connexion Wifi fonctionnelle (voir guide de mise en route)</w:t>
      </w:r>
      <w:r w:rsidR="00D97224">
        <w:t>,</w:t>
      </w:r>
    </w:p>
    <w:p w14:paraId="22BA6F56" w14:textId="3F213D06" w:rsidR="003F2F8F" w:rsidRDefault="00D97224" w:rsidP="003F2F8F">
      <w:pPr>
        <w:pStyle w:val="Paragraphedeliste"/>
        <w:numPr>
          <w:ilvl w:val="0"/>
          <w:numId w:val="1"/>
        </w:numPr>
      </w:pPr>
      <w:r>
        <w:t xml:space="preserve">une adresse mail valide (type </w:t>
      </w:r>
      <w:proofErr w:type="spellStart"/>
      <w:r>
        <w:t>gmail</w:t>
      </w:r>
      <w:proofErr w:type="spellEnd"/>
      <w:r w:rsidR="00427443">
        <w:t xml:space="preserve"> ou autre</w:t>
      </w:r>
      <w:r>
        <w:t>)</w:t>
      </w:r>
      <w:r w:rsidR="003F2F8F">
        <w:t>.</w:t>
      </w:r>
    </w:p>
    <w:p w14:paraId="0B983AC1" w14:textId="2FAC778F" w:rsidR="003F2F8F" w:rsidRDefault="003F2F8F" w:rsidP="003F2F8F">
      <w:r>
        <w:t>Logiciels utilisés cette année :</w:t>
      </w:r>
    </w:p>
    <w:p w14:paraId="77465CE1" w14:textId="3A598897" w:rsidR="002F2B08" w:rsidRDefault="002F2B08" w:rsidP="003F2F8F">
      <w:pPr>
        <w:pStyle w:val="Paragraphedeliste"/>
        <w:numPr>
          <w:ilvl w:val="0"/>
          <w:numId w:val="2"/>
        </w:numPr>
      </w:pPr>
      <w:r>
        <w:t>présentation : PowerPoint ou équivalent,</w:t>
      </w:r>
    </w:p>
    <w:p w14:paraId="1CD7B878" w14:textId="7F1F4D1F" w:rsidR="002F2B08" w:rsidRDefault="002F2B08" w:rsidP="002F2B08">
      <w:pPr>
        <w:pStyle w:val="Paragraphedeliste"/>
        <w:numPr>
          <w:ilvl w:val="0"/>
          <w:numId w:val="2"/>
        </w:numPr>
      </w:pPr>
      <w:r>
        <w:t xml:space="preserve">modélisation : Tableur Excel </w:t>
      </w:r>
      <w:r>
        <w:t>ou équivalent,</w:t>
      </w:r>
    </w:p>
    <w:p w14:paraId="36676830" w14:textId="35C54403" w:rsidR="003F2F8F" w:rsidRDefault="003F2F8F" w:rsidP="003F2F8F">
      <w:pPr>
        <w:pStyle w:val="Paragraphedeliste"/>
        <w:numPr>
          <w:ilvl w:val="0"/>
          <w:numId w:val="2"/>
        </w:numPr>
      </w:pPr>
      <w:r>
        <w:t xml:space="preserve">domaine électrique et électronique : </w:t>
      </w:r>
      <w:proofErr w:type="spellStart"/>
      <w:r>
        <w:t>TinkerCAD</w:t>
      </w:r>
      <w:proofErr w:type="spellEnd"/>
      <w:r>
        <w:t xml:space="preserve"> (en dématérialisé)</w:t>
      </w:r>
      <w:r w:rsidR="00D97224">
        <w:t>,</w:t>
      </w:r>
      <w:r w:rsidR="00837F3E">
        <w:t xml:space="preserve"> </w:t>
      </w:r>
      <w:proofErr w:type="spellStart"/>
      <w:r w:rsidR="00837F3E">
        <w:t>KiCAD</w:t>
      </w:r>
      <w:proofErr w:type="spellEnd"/>
      <w:r w:rsidR="00837F3E">
        <w:t xml:space="preserve">, </w:t>
      </w:r>
    </w:p>
    <w:p w14:paraId="3BCFA505" w14:textId="41C5AB67" w:rsidR="00D97224" w:rsidRDefault="00D97224" w:rsidP="003F2F8F">
      <w:pPr>
        <w:pStyle w:val="Paragraphedeliste"/>
        <w:numPr>
          <w:ilvl w:val="0"/>
          <w:numId w:val="2"/>
        </w:numPr>
      </w:pPr>
      <w:r>
        <w:t>domaine programmation d'un microcontrôleur (µC) : IDE Arduino,</w:t>
      </w:r>
      <w:r w:rsidR="00837F3E">
        <w:t xml:space="preserve"> </w:t>
      </w:r>
      <w:proofErr w:type="spellStart"/>
      <w:r w:rsidR="00837F3E">
        <w:t>TinkerCAD</w:t>
      </w:r>
      <w:proofErr w:type="spellEnd"/>
      <w:r w:rsidR="00837F3E">
        <w:t>,</w:t>
      </w:r>
    </w:p>
    <w:p w14:paraId="76B6FA7A" w14:textId="646C0750" w:rsidR="003F2F8F" w:rsidRDefault="003F2F8F" w:rsidP="003F2F8F">
      <w:pPr>
        <w:pStyle w:val="Paragraphedeliste"/>
        <w:numPr>
          <w:ilvl w:val="0"/>
          <w:numId w:val="2"/>
        </w:numPr>
      </w:pPr>
      <w:r>
        <w:t>domaine mécanique : SolidWorks</w:t>
      </w:r>
      <w:r w:rsidR="00D97224">
        <w:t>,</w:t>
      </w:r>
    </w:p>
    <w:p w14:paraId="408F9F38" w14:textId="7CC085F5" w:rsidR="00012CEE" w:rsidRDefault="00D97224" w:rsidP="00012CEE">
      <w:pPr>
        <w:pStyle w:val="Paragraphedeliste"/>
        <w:numPr>
          <w:ilvl w:val="0"/>
          <w:numId w:val="2"/>
        </w:numPr>
      </w:pPr>
      <w:r>
        <w:t>préparation à la production par impression 3D : Cura</w:t>
      </w:r>
      <w:r w:rsidR="00837F3E">
        <w:t>,</w:t>
      </w:r>
    </w:p>
    <w:p w14:paraId="008EBA44" w14:textId="7D1ED641" w:rsidR="00837F3E" w:rsidRDefault="00837F3E" w:rsidP="00837F3E">
      <w:pPr>
        <w:pStyle w:val="Paragraphedeliste"/>
        <w:numPr>
          <w:ilvl w:val="0"/>
          <w:numId w:val="2"/>
        </w:numPr>
      </w:pPr>
      <w:r>
        <w:t xml:space="preserve">préparation à la production par </w:t>
      </w:r>
      <w:r>
        <w:t>fraisage</w:t>
      </w:r>
      <w:r>
        <w:t xml:space="preserve"> : </w:t>
      </w:r>
      <w:proofErr w:type="spellStart"/>
      <w:r w:rsidR="00D115E1">
        <w:t>FlatCAM</w:t>
      </w:r>
      <w:proofErr w:type="spellEnd"/>
      <w:r w:rsidR="00D115E1">
        <w:t>,</w:t>
      </w:r>
      <w:r w:rsidR="00D115E1">
        <w:t xml:space="preserve"> </w:t>
      </w:r>
      <w:proofErr w:type="spellStart"/>
      <w:r>
        <w:t>Candle</w:t>
      </w:r>
      <w:proofErr w:type="spellEnd"/>
      <w:r>
        <w:t>.</w:t>
      </w:r>
    </w:p>
    <w:p w14:paraId="559998FB" w14:textId="30200369" w:rsidR="00837F3E" w:rsidRDefault="005A45E2" w:rsidP="00012CEE">
      <w:pPr>
        <w:pStyle w:val="Paragraphedeliste"/>
        <w:numPr>
          <w:ilvl w:val="0"/>
          <w:numId w:val="2"/>
        </w:numPr>
      </w:pPr>
      <w:r>
        <w:t>…</w:t>
      </w:r>
    </w:p>
    <w:p w14:paraId="0085751F" w14:textId="5CFB9938" w:rsidR="0012390E" w:rsidRDefault="0012390E" w:rsidP="0012390E">
      <w:r>
        <w:t xml:space="preserve">Remarque : </w:t>
      </w:r>
      <w:r w:rsidR="0042094F">
        <w:t xml:space="preserve">si nécessaire, </w:t>
      </w:r>
      <w:r>
        <w:t xml:space="preserve">les procédures </w:t>
      </w:r>
      <w:r w:rsidR="00B17269">
        <w:t xml:space="preserve">d'installations </w:t>
      </w:r>
      <w:r>
        <w:t>et les versions des logiciels sont fourni</w:t>
      </w:r>
      <w:r w:rsidR="00F402E1">
        <w:t>es</w:t>
      </w:r>
      <w:r>
        <w:t xml:space="preserve"> par le professeur.</w:t>
      </w:r>
    </w:p>
    <w:p w14:paraId="62AA6A78" w14:textId="0A061693" w:rsidR="00D97224" w:rsidRDefault="0012390E" w:rsidP="00D972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CBC40" wp14:editId="1D55E301">
                <wp:simplePos x="0" y="0"/>
                <wp:positionH relativeFrom="column">
                  <wp:posOffset>-431800</wp:posOffset>
                </wp:positionH>
                <wp:positionV relativeFrom="paragraph">
                  <wp:posOffset>254000</wp:posOffset>
                </wp:positionV>
                <wp:extent cx="6483350" cy="5067300"/>
                <wp:effectExtent l="0" t="0" r="0" b="0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0"/>
                              <w:gridCol w:w="4940"/>
                            </w:tblGrid>
                            <w:tr w:rsidR="0012390E" w:rsidRPr="0012390E" w14:paraId="670014E9" w14:textId="77777777" w:rsidTr="0012390E">
                              <w:trPr>
                                <w:trHeight w:val="699"/>
                              </w:trPr>
                              <w:tc>
                                <w:tcPr>
                                  <w:tcW w:w="98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3EA8A649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color w:val="17818E"/>
                                      <w:sz w:val="20"/>
                                      <w:szCs w:val="20"/>
                                      <w:lang w:eastAsia="fr-FR"/>
                                    </w:rPr>
                                    <w:t>Compétences travaillées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color w:val="17818E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Le tableau ci-dessous dresse la liste des compétences et des notions qui sont abordées par les élèves.</w:t>
                                  </w:r>
                                </w:p>
                              </w:tc>
                            </w:tr>
                            <w:tr w:rsidR="0012390E" w:rsidRPr="0012390E" w14:paraId="38532C12" w14:textId="77777777" w:rsidTr="0012390E">
                              <w:trPr>
                                <w:trHeight w:val="300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2F190C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ind w:firstLineChars="200" w:firstLine="402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Compétences détaillées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6EE09223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ind w:firstLineChars="100" w:firstLine="20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Notions, démarches, outils</w:t>
                                  </w:r>
                                </w:p>
                              </w:tc>
                            </w:tr>
                            <w:tr w:rsidR="0012390E" w:rsidRPr="0012390E" w14:paraId="3283CC39" w14:textId="77777777" w:rsidTr="0012390E">
                              <w:trPr>
                                <w:trHeight w:val="300"/>
                              </w:trPr>
                              <w:tc>
                                <w:tcPr>
                                  <w:tcW w:w="9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000000" w:fill="17818E"/>
                                  <w:hideMark/>
                                </w:tcPr>
                                <w:p w14:paraId="69CE82FB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fr-FR"/>
                                    </w:rPr>
                                    <w:t>Raisonner, pratiquer une démarche scientifique, expérimenter</w:t>
                                  </w:r>
                                </w:p>
                              </w:tc>
                            </w:tr>
                            <w:tr w:rsidR="0012390E" w:rsidRPr="0012390E" w14:paraId="12341A53" w14:textId="77777777" w:rsidTr="0012390E">
                              <w:trPr>
                                <w:trHeight w:val="300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3E75E9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Travailler en équipe.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3E1EE5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Organisation du travail collaboratif.</w:t>
                                  </w:r>
                                </w:p>
                              </w:tc>
                            </w:tr>
                            <w:tr w:rsidR="0012390E" w:rsidRPr="0012390E" w14:paraId="610EA9F9" w14:textId="77777777" w:rsidTr="0012390E">
                              <w:trPr>
                                <w:trHeight w:val="510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73E2A18A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Sélectionner des références et des ressources documentaires spécifiques.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585C1E99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Marché, compétitivité, besoin, fonction, exigences, coût et valeur.</w:t>
                                  </w:r>
                                </w:p>
                              </w:tc>
                            </w:tr>
                            <w:tr w:rsidR="0012390E" w:rsidRPr="0012390E" w14:paraId="1B409563" w14:textId="77777777" w:rsidTr="0012390E">
                              <w:trPr>
                                <w:trHeight w:val="1785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0A9B9FDC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Mettre au point un protocole expérimental (formuler des hypothèses, hiérarchiser, sélectionner, expliciter, contextualiser).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color w:val="FFC000"/>
                                      <w:sz w:val="20"/>
                                      <w:szCs w:val="20"/>
                                      <w:lang w:eastAsia="fr-FR"/>
                                    </w:rPr>
                                    <w:t>Manipuler et expérimenter.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Simuler à partir d’un modèle donné.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Analyser les résultats obtenus.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0F506BB4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Démarche scientifique.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Mesure de grandeurs physiques, précision, écarts.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Tableur, représentation graphique.</w:t>
                                  </w:r>
                                </w:p>
                              </w:tc>
                            </w:tr>
                            <w:tr w:rsidR="0012390E" w:rsidRPr="0012390E" w14:paraId="1E8B30B1" w14:textId="77777777" w:rsidTr="0012390E">
                              <w:trPr>
                                <w:trHeight w:val="765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AFA4E6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Identifier un principe scientifique en rapport avec le fonctionnement d’un système.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4855CC4B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Lois fondamentales.</w:t>
                                  </w:r>
                                </w:p>
                              </w:tc>
                            </w:tr>
                            <w:tr w:rsidR="0012390E" w:rsidRPr="0012390E" w14:paraId="6866648A" w14:textId="77777777" w:rsidTr="0012390E">
                              <w:trPr>
                                <w:trHeight w:val="1020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D7A8CD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Matérialiser un support d’expérimentation.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5873AAA5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Niveaux de présentation de solutions expérimentales : maquette, prototype.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Appareils de mesure.</w:t>
                                  </w:r>
                                </w:p>
                              </w:tc>
                            </w:tr>
                            <w:tr w:rsidR="0012390E" w:rsidRPr="0012390E" w14:paraId="1FEA0B5E" w14:textId="77777777" w:rsidTr="0012390E">
                              <w:trPr>
                                <w:trHeight w:val="300"/>
                              </w:trPr>
                              <w:tc>
                                <w:tcPr>
                                  <w:tcW w:w="98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000000" w:fill="17818E"/>
                                  <w:hideMark/>
                                </w:tcPr>
                                <w:p w14:paraId="3B2BF1DA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lang w:eastAsia="fr-FR"/>
                                    </w:rPr>
                                    <w:t>Présenter et argumenter</w:t>
                                  </w:r>
                                </w:p>
                              </w:tc>
                            </w:tr>
                            <w:tr w:rsidR="0012390E" w:rsidRPr="0012390E" w14:paraId="77B9BBBA" w14:textId="77777777" w:rsidTr="0012390E">
                              <w:trPr>
                                <w:trHeight w:val="1710"/>
                              </w:trPr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70C2E073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Exprimer une réflexion, un principe, une idée, une solution technique.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Utiliser des outils de communication.</w:t>
                                  </w: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Rendre compte, sous forme écrite ou orale, des résultats d’une analyse, d’une expérience, d’une recherche et d’une réflexion.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7F298AAB" w14:textId="77777777" w:rsidR="0012390E" w:rsidRPr="0012390E" w:rsidRDefault="0012390E" w:rsidP="0012390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12390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Outils de communication : cartes mentales, croquis, schémas, descriptions d’un comportement, représentations numériques.</w:t>
                                  </w:r>
                                </w:p>
                              </w:tc>
                            </w:tr>
                          </w:tbl>
                          <w:p w14:paraId="038FA0FF" w14:textId="77777777" w:rsidR="0012390E" w:rsidRPr="0012390E" w:rsidRDefault="00123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BC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4pt;margin-top:20pt;width:510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PQKw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" fillcolor="white [3201]" stroked="f" strokeweight=".5pt">
                <v:textbox>
                  <w:txbxContent>
                    <w:tbl>
                      <w:tblPr>
                        <w:tblW w:w="98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0"/>
                        <w:gridCol w:w="4940"/>
                      </w:tblGrid>
                      <w:tr w:rsidR="0012390E" w:rsidRPr="0012390E" w14:paraId="670014E9" w14:textId="77777777" w:rsidTr="0012390E">
                        <w:trPr>
                          <w:trHeight w:val="699"/>
                        </w:trPr>
                        <w:tc>
                          <w:tcPr>
                            <w:tcW w:w="98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3EA8A649" w14:textId="77777777" w:rsidR="0012390E" w:rsidRPr="0012390E" w:rsidRDefault="0012390E" w:rsidP="0012390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color w:val="17818E"/>
                                <w:sz w:val="20"/>
                                <w:szCs w:val="20"/>
                                <w:lang w:eastAsia="fr-FR"/>
                              </w:rPr>
                              <w:t>Compétences travaillées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color w:val="17818E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Le tableau ci-dessous dresse la liste des compétences et des notions qui sont abordées par les élèves.</w:t>
                            </w:r>
                          </w:p>
                        </w:tc>
                      </w:tr>
                      <w:tr w:rsidR="0012390E" w:rsidRPr="0012390E" w14:paraId="38532C12" w14:textId="77777777" w:rsidTr="0012390E">
                        <w:trPr>
                          <w:trHeight w:val="300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092F190C" w14:textId="77777777" w:rsidR="0012390E" w:rsidRPr="0012390E" w:rsidRDefault="0012390E" w:rsidP="0012390E">
                            <w:pPr>
                              <w:spacing w:after="0" w:line="240" w:lineRule="auto"/>
                              <w:ind w:firstLineChars="200" w:firstLine="40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Compétences détaillées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6EE09223" w14:textId="77777777" w:rsidR="0012390E" w:rsidRPr="0012390E" w:rsidRDefault="0012390E" w:rsidP="0012390E">
                            <w:pPr>
                              <w:spacing w:after="0" w:line="240" w:lineRule="auto"/>
                              <w:ind w:firstLineChars="100" w:firstLine="20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Notions, démarches, outils</w:t>
                            </w:r>
                          </w:p>
                        </w:tc>
                      </w:tr>
                      <w:tr w:rsidR="0012390E" w:rsidRPr="0012390E" w14:paraId="3283CC39" w14:textId="77777777" w:rsidTr="0012390E">
                        <w:trPr>
                          <w:trHeight w:val="300"/>
                        </w:trPr>
                        <w:tc>
                          <w:tcPr>
                            <w:tcW w:w="9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000000" w:fill="17818E"/>
                            <w:hideMark/>
                          </w:tcPr>
                          <w:p w14:paraId="69CE82FB" w14:textId="77777777" w:rsidR="0012390E" w:rsidRPr="0012390E" w:rsidRDefault="0012390E" w:rsidP="0012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  <w:t>Raisonner, pratiquer une démarche scientifique, expérimenter</w:t>
                            </w:r>
                          </w:p>
                        </w:tc>
                      </w:tr>
                      <w:tr w:rsidR="0012390E" w:rsidRPr="0012390E" w14:paraId="12341A53" w14:textId="77777777" w:rsidTr="0012390E">
                        <w:trPr>
                          <w:trHeight w:val="300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053E75E9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Travailler en équipe.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483E1EE5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Organisation du travail collaboratif.</w:t>
                            </w:r>
                          </w:p>
                        </w:tc>
                      </w:tr>
                      <w:tr w:rsidR="0012390E" w:rsidRPr="0012390E" w14:paraId="610EA9F9" w14:textId="77777777" w:rsidTr="0012390E">
                        <w:trPr>
                          <w:trHeight w:val="510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73E2A18A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Sélectionner des références et des ressources documentaires spécifiques.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585C1E99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Marché, compétitivité, besoin, fonction, exigences, coût et valeur.</w:t>
                            </w:r>
                          </w:p>
                        </w:tc>
                      </w:tr>
                      <w:tr w:rsidR="0012390E" w:rsidRPr="0012390E" w14:paraId="1B409563" w14:textId="77777777" w:rsidTr="0012390E">
                        <w:trPr>
                          <w:trHeight w:val="1785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0A9B9FDC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Mettre au point un protocole expérimental (formuler des hypothèses, hiérarchiser, sélectionner, expliciter, contextualiser).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color w:val="FFC000"/>
                                <w:sz w:val="20"/>
                                <w:szCs w:val="20"/>
                                <w:lang w:eastAsia="fr-FR"/>
                              </w:rPr>
                              <w:t>Manipuler et expérimenter.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Simuler à partir d’un modèle donné.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Analyser les résultats obtenus.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0F506BB4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Démarche scientifique.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Mesure de grandeurs physiques, précision, écarts.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Tableur, représentation graphique.</w:t>
                            </w:r>
                          </w:p>
                        </w:tc>
                      </w:tr>
                      <w:tr w:rsidR="0012390E" w:rsidRPr="0012390E" w14:paraId="1E8B30B1" w14:textId="77777777" w:rsidTr="0012390E">
                        <w:trPr>
                          <w:trHeight w:val="765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17AFA4E6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Identifier un principe scientifique en rapport avec le fonctionnement d’un système.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4855CC4B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Lois fondamentales.</w:t>
                            </w:r>
                          </w:p>
                        </w:tc>
                      </w:tr>
                      <w:tr w:rsidR="0012390E" w:rsidRPr="0012390E" w14:paraId="6866648A" w14:textId="77777777" w:rsidTr="0012390E">
                        <w:trPr>
                          <w:trHeight w:val="1020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5CD7A8CD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Matérialiser un support d’expérimentation.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5873AAA5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Niveaux de présentation de solutions expérimentales : maquette, prototype.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Appareils de mesure.</w:t>
                            </w:r>
                          </w:p>
                        </w:tc>
                      </w:tr>
                      <w:tr w:rsidR="0012390E" w:rsidRPr="0012390E" w14:paraId="1FEA0B5E" w14:textId="77777777" w:rsidTr="0012390E">
                        <w:trPr>
                          <w:trHeight w:val="300"/>
                        </w:trPr>
                        <w:tc>
                          <w:tcPr>
                            <w:tcW w:w="98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000000" w:fill="17818E"/>
                            <w:hideMark/>
                          </w:tcPr>
                          <w:p w14:paraId="3B2BF1DA" w14:textId="77777777" w:rsidR="0012390E" w:rsidRPr="0012390E" w:rsidRDefault="0012390E" w:rsidP="0012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  <w:t>Présenter et argumenter</w:t>
                            </w:r>
                          </w:p>
                        </w:tc>
                      </w:tr>
                      <w:tr w:rsidR="0012390E" w:rsidRPr="0012390E" w14:paraId="77B9BBBA" w14:textId="77777777" w:rsidTr="0012390E">
                        <w:trPr>
                          <w:trHeight w:val="1710"/>
                        </w:trPr>
                        <w:tc>
                          <w:tcPr>
                            <w:tcW w:w="494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70C2E073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Exprimer une réflexion, un principe, une idée, une solution technique.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Utiliser des outils de communication.</w:t>
                            </w: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Rendre compte, sous forme écrite ou orale, des résultats d’une analyse, d’une expérience, d’une recherche et d’une réflexion.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hideMark/>
                          </w:tcPr>
                          <w:p w14:paraId="7F298AAB" w14:textId="77777777" w:rsidR="0012390E" w:rsidRPr="0012390E" w:rsidRDefault="0012390E" w:rsidP="0012390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239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Outils de communication : cartes mentales, croquis, schémas, descriptions d’un comportement, représentations numériques.</w:t>
                            </w:r>
                          </w:p>
                        </w:tc>
                      </w:tr>
                    </w:tbl>
                    <w:p w14:paraId="038FA0FF" w14:textId="77777777" w:rsidR="0012390E" w:rsidRPr="0012390E" w:rsidRDefault="0012390E"/>
                  </w:txbxContent>
                </v:textbox>
                <w10:wrap type="topAndBottom"/>
              </v:shape>
            </w:pict>
          </mc:Fallback>
        </mc:AlternateContent>
      </w:r>
      <w:r>
        <w:t>Programme de formation :</w:t>
      </w:r>
    </w:p>
    <w:p w14:paraId="13AABA51" w14:textId="09032842" w:rsidR="00E97320" w:rsidRDefault="00E97320" w:rsidP="00D97224"/>
    <w:sectPr w:rsidR="00E97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1317E"/>
    <w:multiLevelType w:val="hybridMultilevel"/>
    <w:tmpl w:val="DEF4E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45FA0"/>
    <w:multiLevelType w:val="hybridMultilevel"/>
    <w:tmpl w:val="8A72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4743">
    <w:abstractNumId w:val="0"/>
  </w:num>
  <w:num w:numId="2" w16cid:durableId="48470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F"/>
    <w:rsid w:val="00012CEE"/>
    <w:rsid w:val="0012390E"/>
    <w:rsid w:val="00281F35"/>
    <w:rsid w:val="002F2B08"/>
    <w:rsid w:val="003F2F8F"/>
    <w:rsid w:val="0042094F"/>
    <w:rsid w:val="00427443"/>
    <w:rsid w:val="005A45E2"/>
    <w:rsid w:val="005E1037"/>
    <w:rsid w:val="00837F3E"/>
    <w:rsid w:val="008D5150"/>
    <w:rsid w:val="00985536"/>
    <w:rsid w:val="00B17269"/>
    <w:rsid w:val="00D115E1"/>
    <w:rsid w:val="00D631F3"/>
    <w:rsid w:val="00D97224"/>
    <w:rsid w:val="00E97320"/>
    <w:rsid w:val="00F402E1"/>
    <w:rsid w:val="00F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ABDE"/>
  <w15:chartTrackingRefBased/>
  <w15:docId w15:val="{33176159-0D3A-4B44-89A7-42398EC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F8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9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90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muller</dc:creator>
  <cp:keywords/>
  <dc:description/>
  <cp:lastModifiedBy>thomas muller</cp:lastModifiedBy>
  <cp:revision>14</cp:revision>
  <dcterms:created xsi:type="dcterms:W3CDTF">2021-09-02T06:18:00Z</dcterms:created>
  <dcterms:modified xsi:type="dcterms:W3CDTF">2024-09-02T15:58:00Z</dcterms:modified>
</cp:coreProperties>
</file>